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1425" w14:textId="77777777" w:rsidR="00CA2E9A" w:rsidRPr="00662E5C" w:rsidRDefault="002A5E87" w:rsidP="00662E5C">
      <w:pPr>
        <w:spacing w:line="480" w:lineRule="auto"/>
        <w:ind w:left="-180" w:firstLine="0"/>
        <w:rPr>
          <w:rFonts w:ascii="Avenir Book" w:hAnsi="Avenir Book"/>
        </w:rPr>
      </w:pPr>
      <w:r w:rsidRPr="00662E5C">
        <w:rPr>
          <w:rFonts w:ascii="Avenir Book" w:hAnsi="Avenir Book"/>
          <w:noProof/>
        </w:rPr>
        <mc:AlternateContent>
          <mc:Choice Requires="wps">
            <w:drawing>
              <wp:anchor distT="0" distB="0" distL="114300" distR="114300" simplePos="0" relativeHeight="251657728" behindDoc="0" locked="0" layoutInCell="1" allowOverlap="1" wp14:anchorId="01C19987" wp14:editId="103CEB57">
                <wp:simplePos x="0" y="0"/>
                <wp:positionH relativeFrom="column">
                  <wp:posOffset>-231140</wp:posOffset>
                </wp:positionH>
                <wp:positionV relativeFrom="paragraph">
                  <wp:posOffset>-167640</wp:posOffset>
                </wp:positionV>
                <wp:extent cx="7279005" cy="146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463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E34276E" w14:textId="77777777" w:rsidR="0003599B" w:rsidRDefault="0003599B" w:rsidP="00662E5C">
                            <w:pPr>
                              <w:spacing w:line="240" w:lineRule="auto"/>
                              <w:ind w:firstLine="0"/>
                            </w:pPr>
                            <w:r>
                              <w:rPr>
                                <w:noProof/>
                              </w:rPr>
                              <w:drawing>
                                <wp:inline distT="0" distB="0" distL="0" distR="0" wp14:anchorId="4CD48493" wp14:editId="0945F61C">
                                  <wp:extent cx="6336792" cy="15201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6451824" cy="15477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19987" id="_x0000_t202" coordsize="21600,21600" o:spt="202" path="m,l,21600r21600,l21600,xe">
                <v:stroke joinstyle="miter"/>
                <v:path gradientshapeok="t" o:connecttype="rect"/>
              </v:shapetype>
              <v:shape id="Text Box 2" o:spid="_x0000_s1026" type="#_x0000_t202" style="position:absolute;left:0;text-align:left;margin-left:-18.2pt;margin-top:-13.2pt;width:573.15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Vq4QEAAKIDAAAOAAAAZHJzL2Uyb0RvYy54bWysU1Fv0zAQfkfiP1h+p0lKt7K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" filled="f" stroked="f">
                <v:textbox>
                  <w:txbxContent>
                    <w:p w14:paraId="0E34276E" w14:textId="77777777" w:rsidR="0003599B" w:rsidRDefault="0003599B" w:rsidP="00662E5C">
                      <w:pPr>
                        <w:spacing w:line="240" w:lineRule="auto"/>
                        <w:ind w:firstLine="0"/>
                      </w:pPr>
                      <w:r>
                        <w:rPr>
                          <w:noProof/>
                        </w:rPr>
                        <w:drawing>
                          <wp:inline distT="0" distB="0" distL="0" distR="0" wp14:anchorId="4CD48493" wp14:editId="0945F61C">
                            <wp:extent cx="6336792" cy="15201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6451824" cy="1547786"/>
                                    </a:xfrm>
                                    <a:prstGeom prst="rect">
                                      <a:avLst/>
                                    </a:prstGeom>
                                    <a:noFill/>
                                    <a:ln>
                                      <a:noFill/>
                                    </a:ln>
                                  </pic:spPr>
                                </pic:pic>
                              </a:graphicData>
                            </a:graphic>
                          </wp:inline>
                        </w:drawing>
                      </w:r>
                    </w:p>
                  </w:txbxContent>
                </v:textbox>
              </v:shape>
            </w:pict>
          </mc:Fallback>
        </mc:AlternateContent>
      </w:r>
    </w:p>
    <w:p w14:paraId="79E2C021" w14:textId="77777777" w:rsidR="00A0104D" w:rsidRPr="00662E5C" w:rsidRDefault="00A0104D" w:rsidP="00662E5C">
      <w:pPr>
        <w:widowControl w:val="0"/>
        <w:overflowPunct w:val="0"/>
        <w:autoSpaceDE w:val="0"/>
        <w:autoSpaceDN w:val="0"/>
        <w:adjustRightInd w:val="0"/>
        <w:spacing w:line="240" w:lineRule="auto"/>
        <w:ind w:left="-180" w:firstLine="0"/>
        <w:jc w:val="center"/>
        <w:rPr>
          <w:rFonts w:ascii="Avenir Book" w:hAnsi="Avenir Book" w:cs="Arial"/>
          <w:color w:val="000000"/>
          <w:kern w:val="28"/>
          <w:sz w:val="80"/>
          <w:szCs w:val="80"/>
        </w:rPr>
      </w:pPr>
    </w:p>
    <w:p w14:paraId="5E089A54" w14:textId="54711BF2" w:rsidR="00CD40DB" w:rsidRPr="00662E5C" w:rsidRDefault="00CD40DB" w:rsidP="00662E5C">
      <w:pPr>
        <w:spacing w:after="120"/>
        <w:ind w:right="-144" w:firstLine="0"/>
        <w:rPr>
          <w:rFonts w:ascii="Avenir Book" w:hAnsi="Avenir Book"/>
          <w:szCs w:val="24"/>
        </w:rPr>
      </w:pPr>
    </w:p>
    <w:p w14:paraId="228780AA"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markl4wyj8fra"/>
          <w:rFonts w:ascii="Avenir Book" w:hAnsi="Avenir Book" w:cs="Calibri"/>
          <w:b/>
          <w:bCs/>
          <w:color w:val="242424"/>
          <w:bdr w:val="none" w:sz="0" w:space="0" w:color="auto" w:frame="1"/>
        </w:rPr>
        <w:t>CALL</w:t>
      </w:r>
      <w:r w:rsidRPr="00662E5C">
        <w:rPr>
          <w:rStyle w:val="xcontentpasted0"/>
          <w:rFonts w:ascii="Avenir Book" w:hAnsi="Avenir Book" w:cs="Calibri"/>
          <w:b/>
          <w:bCs/>
          <w:color w:val="242424"/>
          <w:bdr w:val="none" w:sz="0" w:space="0" w:color="auto" w:frame="1"/>
        </w:rPr>
        <w:t> </w:t>
      </w:r>
      <w:r w:rsidRPr="00662E5C">
        <w:rPr>
          <w:rStyle w:val="markjtm4u8gyc"/>
          <w:rFonts w:ascii="Avenir Book" w:hAnsi="Avenir Book" w:cs="Calibri"/>
          <w:b/>
          <w:bCs/>
          <w:color w:val="242424"/>
          <w:bdr w:val="none" w:sz="0" w:space="0" w:color="auto" w:frame="1"/>
        </w:rPr>
        <w:t>FOR</w:t>
      </w:r>
      <w:r w:rsidRPr="00662E5C">
        <w:rPr>
          <w:rStyle w:val="xcontentpasted0"/>
          <w:rFonts w:ascii="Avenir Book" w:hAnsi="Avenir Book" w:cs="Calibri"/>
          <w:b/>
          <w:bCs/>
          <w:color w:val="242424"/>
          <w:bdr w:val="none" w:sz="0" w:space="0" w:color="auto" w:frame="1"/>
        </w:rPr>
        <w:t> </w:t>
      </w:r>
      <w:r w:rsidRPr="00662E5C">
        <w:rPr>
          <w:rStyle w:val="mark18fv6af4t"/>
          <w:rFonts w:ascii="Avenir Book" w:hAnsi="Avenir Book" w:cs="Calibri"/>
          <w:b/>
          <w:bCs/>
          <w:color w:val="242424"/>
          <w:bdr w:val="none" w:sz="0" w:space="0" w:color="auto" w:frame="1"/>
        </w:rPr>
        <w:t>PAPERS</w:t>
      </w:r>
      <w:r w:rsidRPr="00662E5C">
        <w:rPr>
          <w:rStyle w:val="xcontentpasted0"/>
          <w:rFonts w:ascii="Avenir Book" w:hAnsi="Avenir Book" w:cs="Calibri"/>
          <w:b/>
          <w:bCs/>
          <w:color w:val="242424"/>
          <w:bdr w:val="none" w:sz="0" w:space="0" w:color="auto" w:frame="1"/>
        </w:rPr>
        <w:t> </w:t>
      </w:r>
      <w:r w:rsidRPr="00662E5C">
        <w:rPr>
          <w:rFonts w:ascii="Avenir Book" w:hAnsi="Avenir Book" w:cs="Segoe UI"/>
          <w:color w:val="000000"/>
          <w:sz w:val="18"/>
          <w:szCs w:val="18"/>
          <w:bdr w:val="none" w:sz="0" w:space="0" w:color="auto" w:frame="1"/>
        </w:rPr>
        <w:t> </w:t>
      </w:r>
    </w:p>
    <w:p w14:paraId="435FCD9A"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4D5F7099" w14:textId="7F911A7C"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The J. Wayne and Elsie M. Gunn Center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the Study of Science Fiction is excited to announce our </w:t>
      </w:r>
      <w:r w:rsidRPr="00662E5C">
        <w:rPr>
          <w:rStyle w:val="xcontentpasted0"/>
          <w:rFonts w:ascii="Avenir Book" w:hAnsi="Avenir Book" w:cs="Calibri"/>
          <w:b/>
          <w:bCs/>
          <w:color w:val="242424"/>
          <w:bdr w:val="none" w:sz="0" w:space="0" w:color="auto" w:frame="1"/>
        </w:rPr>
        <w:t>2nd Annual Sturgeon Symposium</w:t>
      </w:r>
      <w:r w:rsidRPr="00662E5C">
        <w:rPr>
          <w:rStyle w:val="xcontentpasted0"/>
          <w:rFonts w:ascii="Avenir Book" w:hAnsi="Avenir Book" w:cs="Calibri"/>
          <w:color w:val="242424"/>
          <w:bdr w:val="none" w:sz="0" w:space="0" w:color="auto" w:frame="1"/>
        </w:rPr>
        <w:t> (Wed. 9/2</w:t>
      </w:r>
      <w:r w:rsidR="009A0BEC">
        <w:rPr>
          <w:rStyle w:val="xcontentpasted0"/>
          <w:rFonts w:ascii="Avenir Book" w:hAnsi="Avenir Book" w:cs="Calibri"/>
          <w:color w:val="242424"/>
          <w:bdr w:val="none" w:sz="0" w:space="0" w:color="auto" w:frame="1"/>
        </w:rPr>
        <w:t>0</w:t>
      </w:r>
      <w:r w:rsidRPr="00662E5C">
        <w:rPr>
          <w:rStyle w:val="xcontentpasted0"/>
          <w:rFonts w:ascii="Avenir Book" w:hAnsi="Avenir Book" w:cs="Calibri"/>
          <w:color w:val="242424"/>
          <w:bdr w:val="none" w:sz="0" w:space="0" w:color="auto" w:frame="1"/>
        </w:rPr>
        <w:t xml:space="preserve"> – Fri. 9/</w:t>
      </w:r>
      <w:r w:rsidR="00800727">
        <w:rPr>
          <w:rStyle w:val="xcontentpasted0"/>
          <w:rFonts w:ascii="Avenir Book" w:hAnsi="Avenir Book" w:cs="Calibri"/>
          <w:color w:val="242424"/>
          <w:bdr w:val="none" w:sz="0" w:space="0" w:color="auto" w:frame="1"/>
        </w:rPr>
        <w:t>2</w:t>
      </w:r>
      <w:r w:rsidR="009A0BEC">
        <w:rPr>
          <w:rStyle w:val="xcontentpasted0"/>
          <w:rFonts w:ascii="Avenir Book" w:hAnsi="Avenir Book" w:cs="Calibri"/>
          <w:color w:val="242424"/>
          <w:bdr w:val="none" w:sz="0" w:space="0" w:color="auto" w:frame="1"/>
        </w:rPr>
        <w:t>2</w:t>
      </w:r>
      <w:r w:rsidRPr="00662E5C">
        <w:rPr>
          <w:rStyle w:val="xcontentpasted0"/>
          <w:rFonts w:ascii="Avenir Book" w:hAnsi="Avenir Book" w:cs="Calibri"/>
          <w:color w:val="242424"/>
          <w:bdr w:val="none" w:sz="0" w:space="0" w:color="auto" w:frame="1"/>
        </w:rPr>
        <w:t>/2023), celebrating the 30th anniversary of Octavia Butler's groundbreaking novel, </w:t>
      </w:r>
      <w:r w:rsidRPr="00662E5C">
        <w:rPr>
          <w:rStyle w:val="xcontentpasted0"/>
          <w:rFonts w:ascii="Avenir Book" w:hAnsi="Avenir Book" w:cs="Calibri"/>
          <w:i/>
          <w:iCs/>
          <w:color w:val="242424"/>
          <w:bdr w:val="none" w:sz="0" w:space="0" w:color="auto" w:frame="1"/>
        </w:rPr>
        <w:t>The Parable of the Sower</w:t>
      </w:r>
      <w:r w:rsidRPr="00662E5C">
        <w:rPr>
          <w:rStyle w:val="xcontentpasted0"/>
          <w:rFonts w:ascii="Avenir Book" w:hAnsi="Avenir Book" w:cs="Calibri"/>
          <w:color w:val="242424"/>
          <w:bdr w:val="none" w:sz="0" w:space="0" w:color="auto" w:frame="1"/>
        </w:rPr>
        <w:t>. As KU's choice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the 2023 Common Book program, this novel is a powerful inspiration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our Symposium's theme, "Fantastic Worlds, Fraught Futures."   </w:t>
      </w:r>
      <w:r w:rsidRPr="00662E5C">
        <w:rPr>
          <w:rFonts w:ascii="Avenir Book" w:hAnsi="Avenir Book" w:cs="Calibri"/>
          <w:color w:val="242424"/>
          <w:bdr w:val="none" w:sz="0" w:space="0" w:color="auto" w:frame="1"/>
        </w:rPr>
        <w:br/>
      </w: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616F8DBF"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The Symposium will feature Noël Sturgeon's presentation of the Theodore Sturgeon Memorial Award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best science fiction short story and a reading from this year's winner. This year, the Symposium will include all-virtual sessions scheduled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Wednesday and in-person sessions on Thursday and Friday. The presentation of the Award and the reading by the winner will be a hybrid in-person/online event, and we intend to broadcast the session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those who register and cannot be at the Symposium in person. We believe that this structure offers an opportunity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a broader community to engage with the work of</w:t>
      </w:r>
      <w:r w:rsidRPr="00662E5C">
        <w:rPr>
          <w:rStyle w:val="xcontentpasted0"/>
          <w:rFonts w:ascii="Avenir Book" w:hAnsi="Avenir Book" w:cs="Calibri"/>
          <w:color w:val="242424"/>
          <w:bdr w:val="none" w:sz="0" w:space="0" w:color="auto" w:frame="1"/>
          <w:shd w:val="clear" w:color="auto" w:fill="FFFFFF"/>
        </w:rPr>
        <w:t> scholars, practitioners, and enthusiasts of SF (science fiction, fantasy, horror, and other speculative modes</w:t>
      </w:r>
      <w:proofErr w:type="gramStart"/>
      <w:r w:rsidRPr="00662E5C">
        <w:rPr>
          <w:rStyle w:val="xcontentpasted0"/>
          <w:rFonts w:ascii="Avenir Book" w:hAnsi="Avenir Book" w:cs="Calibri"/>
          <w:color w:val="242424"/>
          <w:bdr w:val="none" w:sz="0" w:space="0" w:color="auto" w:frame="1"/>
          <w:shd w:val="clear" w:color="auto" w:fill="FFFFFF"/>
        </w:rPr>
        <w:t>).</w:t>
      </w:r>
      <w:r w:rsidRPr="00662E5C">
        <w:rPr>
          <w:rStyle w:val="xcontentpasted0"/>
          <w:rFonts w:ascii="Avenir Book" w:hAnsi="Avenir Book" w:cs="Calibri"/>
          <w:color w:val="242424"/>
          <w:bdr w:val="none" w:sz="0" w:space="0" w:color="auto" w:frame="1"/>
        </w:rPr>
        <w:t>.</w:t>
      </w:r>
      <w:proofErr w:type="gramEnd"/>
      <w:r w:rsidRPr="00662E5C">
        <w:rPr>
          <w:rStyle w:val="xcontentpasted0"/>
          <w:rFonts w:ascii="Avenir Book" w:hAnsi="Avenir Book" w:cs="Calibri"/>
          <w:color w:val="242424"/>
          <w:bdr w:val="none" w:sz="0" w:space="0" w:color="auto" w:frame="1"/>
        </w:rPr>
        <w:t> </w:t>
      </w:r>
      <w:r w:rsidRPr="00662E5C">
        <w:rPr>
          <w:rFonts w:ascii="Avenir Book" w:hAnsi="Avenir Book" w:cs="Segoe UI"/>
          <w:color w:val="000000"/>
          <w:sz w:val="18"/>
          <w:szCs w:val="18"/>
          <w:bdr w:val="none" w:sz="0" w:space="0" w:color="auto" w:frame="1"/>
        </w:rPr>
        <w:t> </w:t>
      </w:r>
    </w:p>
    <w:p w14:paraId="0F9DD55F"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27804D23" w14:textId="48BBC95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The CSSF celebrates the diverse community of students, scholars, creators, and fans who engage with speculative modes, challenging our conceptions of what is possible.  As Octavia Butler writes in </w:t>
      </w:r>
      <w:r w:rsidRPr="00662E5C">
        <w:rPr>
          <w:rStyle w:val="xcontentpasted0"/>
          <w:rFonts w:ascii="Avenir Book" w:hAnsi="Avenir Book" w:cs="Calibri"/>
          <w:i/>
          <w:iCs/>
          <w:color w:val="242424"/>
          <w:bdr w:val="none" w:sz="0" w:space="0" w:color="auto" w:frame="1"/>
        </w:rPr>
        <w:t>Parable of the Sower</w:t>
      </w:r>
      <w:r w:rsidRPr="00662E5C">
        <w:rPr>
          <w:rStyle w:val="xcontentpasted0"/>
          <w:rFonts w:ascii="Avenir Book" w:hAnsi="Avenir Book" w:cs="Calibri"/>
          <w:color w:val="242424"/>
          <w:bdr w:val="none" w:sz="0" w:space="0" w:color="auto" w:frame="1"/>
        </w:rPr>
        <w:t>, "All that you touch, / You Change. / All that you Change / Changes you." Butler's work reminds us of the transformative power of </w:t>
      </w:r>
      <w:r w:rsidRPr="00662E5C">
        <w:rPr>
          <w:rStyle w:val="xcontentpasted0"/>
          <w:rFonts w:ascii="Avenir Book" w:hAnsi="Avenir Book" w:cs="Calibri"/>
          <w:color w:val="242424"/>
          <w:bdr w:val="none" w:sz="0" w:space="0" w:color="auto" w:frame="1"/>
          <w:shd w:val="clear" w:color="auto" w:fill="FFFFFF"/>
        </w:rPr>
        <w:t>speculative fiction </w:t>
      </w:r>
      <w:r w:rsidRPr="00662E5C">
        <w:rPr>
          <w:rStyle w:val="xcontentpasted0"/>
          <w:rFonts w:ascii="Avenir Book" w:hAnsi="Avenir Book" w:cs="Calibri"/>
          <w:color w:val="242424"/>
          <w:bdr w:val="none" w:sz="0" w:space="0" w:color="auto" w:frame="1"/>
        </w:rPr>
        <w:t>and its ability to inspire change and community in the face of the unknown. </w:t>
      </w:r>
      <w:r w:rsidRPr="00662E5C">
        <w:rPr>
          <w:rFonts w:ascii="Avenir Book" w:hAnsi="Avenir Book" w:cs="Calibri"/>
          <w:color w:val="242424"/>
          <w:bdr w:val="none" w:sz="0" w:space="0" w:color="auto" w:frame="1"/>
        </w:rPr>
        <w:br/>
      </w:r>
    </w:p>
    <w:p w14:paraId="001BF5D6"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We welcome all individual </w:t>
      </w:r>
      <w:r w:rsidRPr="00662E5C">
        <w:rPr>
          <w:rStyle w:val="mark18fv6af4t"/>
          <w:rFonts w:ascii="Avenir Book" w:hAnsi="Avenir Book" w:cs="Calibri"/>
          <w:color w:val="242424"/>
          <w:bdr w:val="none" w:sz="0" w:space="0" w:color="auto" w:frame="1"/>
        </w:rPr>
        <w:t>papers</w:t>
      </w:r>
      <w:r w:rsidRPr="00662E5C">
        <w:rPr>
          <w:rStyle w:val="xcontentpasted0"/>
          <w:rFonts w:ascii="Avenir Book" w:hAnsi="Avenir Book" w:cs="Calibri"/>
          <w:color w:val="242424"/>
          <w:bdr w:val="none" w:sz="0" w:space="0" w:color="auto" w:frame="1"/>
        </w:rPr>
        <w:t>, fully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med panels, and roundtables exploring "Fantastic Worlds, Fraught Futures," particularly those prioritizing collaboration and dialogue across communities, and creative work from Indian Nations, such as the Kaw, Osage, and others whose homelands KU stands. Please note that, while we will make the Symposium available virtually, virtual presenters will be grouped together; unlike 2022, we will not be organizing panels that mix virtual and in-person presentations.   </w:t>
      </w:r>
      <w:r w:rsidRPr="00662E5C">
        <w:rPr>
          <w:rFonts w:ascii="Avenir Book" w:hAnsi="Avenir Book" w:cs="Calibri"/>
          <w:color w:val="242424"/>
          <w:bdr w:val="none" w:sz="0" w:space="0" w:color="auto" w:frame="1"/>
        </w:rPr>
        <w:br/>
      </w: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2CAEE876" w14:textId="77777777" w:rsidR="00405FA7" w:rsidRDefault="00662E5C" w:rsidP="00662E5C">
      <w:pPr>
        <w:pStyle w:val="xmsonormal"/>
        <w:shd w:val="clear" w:color="auto" w:fill="FFFFFF"/>
        <w:spacing w:before="0" w:beforeAutospacing="0" w:after="0" w:afterAutospacing="0"/>
        <w:ind w:left="-180"/>
        <w:rPr>
          <w:rStyle w:val="xcontentpasted0"/>
          <w:rFonts w:ascii="Avenir Book" w:hAnsi="Avenir Book" w:cs="Calibri"/>
          <w:color w:val="242424"/>
          <w:bdr w:val="none" w:sz="0" w:space="0" w:color="auto" w:frame="1"/>
        </w:rPr>
      </w:pPr>
      <w:r w:rsidRPr="00662E5C">
        <w:rPr>
          <w:rStyle w:val="xcontentpasted0"/>
          <w:rFonts w:ascii="Avenir Book" w:hAnsi="Avenir Book" w:cs="Calibri"/>
          <w:color w:val="242424"/>
          <w:bdr w:val="none" w:sz="0" w:space="0" w:color="auto" w:frame="1"/>
        </w:rPr>
        <w:t>Some possible topics </w:t>
      </w: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exploration include:   </w:t>
      </w:r>
    </w:p>
    <w:p w14:paraId="4BB2B61C" w14:textId="65DEBABE" w:rsidR="00662E5C" w:rsidRDefault="00662E5C" w:rsidP="00662E5C">
      <w:pPr>
        <w:pStyle w:val="xmsonormal"/>
        <w:shd w:val="clear" w:color="auto" w:fill="FFFFFF"/>
        <w:spacing w:before="0" w:beforeAutospacing="0" w:after="0" w:afterAutospacing="0"/>
        <w:ind w:left="-180"/>
        <w:rPr>
          <w:rFonts w:ascii="Avenir Book" w:hAnsi="Avenir Book" w:cs="Segoe UI"/>
          <w:color w:val="000000"/>
          <w:sz w:val="18"/>
          <w:szCs w:val="18"/>
          <w:bdr w:val="none" w:sz="0" w:space="0" w:color="auto" w:frame="1"/>
        </w:rPr>
      </w:pPr>
      <w:r w:rsidRPr="00662E5C">
        <w:rPr>
          <w:rFonts w:ascii="Avenir Book" w:hAnsi="Avenir Book" w:cs="Segoe UI"/>
          <w:color w:val="000000"/>
          <w:sz w:val="18"/>
          <w:szCs w:val="18"/>
          <w:bdr w:val="none" w:sz="0" w:space="0" w:color="auto" w:frame="1"/>
        </w:rPr>
        <w:t> </w:t>
      </w:r>
    </w:p>
    <w:p w14:paraId="21C07381"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SF pedagogy  </w:t>
      </w:r>
    </w:p>
    <w:p w14:paraId="6F1BD3FB"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Climate fiction  </w:t>
      </w:r>
    </w:p>
    <w:p w14:paraId="19A04643"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SF and revolution  </w:t>
      </w:r>
    </w:p>
    <w:p w14:paraId="34B43868"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Maternity  </w:t>
      </w:r>
    </w:p>
    <w:p w14:paraId="00E4ACE0"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Artificial intelligence  </w:t>
      </w:r>
    </w:p>
    <w:p w14:paraId="5FC8BE9A"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Machines in fiction  </w:t>
      </w:r>
    </w:p>
    <w:p w14:paraId="334500C0"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Digital SF  </w:t>
      </w:r>
    </w:p>
    <w:p w14:paraId="793A8CC7"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Virtual realities  </w:t>
      </w:r>
    </w:p>
    <w:p w14:paraId="5637B5FD"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lastRenderedPageBreak/>
        <w:t>•</w:t>
      </w:r>
      <w:r w:rsidRPr="00405FA7">
        <w:rPr>
          <w:rFonts w:ascii="Avenir" w:hAnsi="Avenir" w:cs="Segoe UI"/>
          <w:color w:val="000000"/>
          <w:szCs w:val="18"/>
          <w:bdr w:val="none" w:sz="0" w:space="0" w:color="auto" w:frame="1"/>
        </w:rPr>
        <w:tab/>
        <w:t xml:space="preserve">Music and SF </w:t>
      </w:r>
    </w:p>
    <w:p w14:paraId="324D82F4"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Weird fiction  </w:t>
      </w:r>
    </w:p>
    <w:p w14:paraId="62A58E86"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Post-human futures  </w:t>
      </w:r>
    </w:p>
    <w:p w14:paraId="04599A40"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SF and narratives of escape/resistance   </w:t>
      </w:r>
    </w:p>
    <w:p w14:paraId="7C7F4E7B"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Emerging technologies  </w:t>
      </w:r>
    </w:p>
    <w:p w14:paraId="3AF2BE98" w14:textId="77777777"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 xml:space="preserve">SF and war  </w:t>
      </w:r>
    </w:p>
    <w:p w14:paraId="4FF24AD6" w14:textId="4D18BDC0" w:rsidR="00405FA7" w:rsidRPr="00405FA7" w:rsidRDefault="00405FA7" w:rsidP="00405FA7">
      <w:pPr>
        <w:pStyle w:val="xmsonormal"/>
        <w:shd w:val="clear" w:color="auto" w:fill="FFFFFF"/>
        <w:spacing w:before="0" w:beforeAutospacing="0" w:after="0" w:afterAutospacing="0"/>
        <w:ind w:left="720"/>
        <w:rPr>
          <w:rFonts w:ascii="Avenir" w:hAnsi="Avenir" w:cs="Segoe UI"/>
          <w:color w:val="000000"/>
          <w:szCs w:val="18"/>
          <w:bdr w:val="none" w:sz="0" w:space="0" w:color="auto" w:frame="1"/>
        </w:rPr>
      </w:pPr>
      <w:r w:rsidRPr="00405FA7">
        <w:rPr>
          <w:rFonts w:ascii="Avenir" w:hAnsi="Avenir" w:cs="Segoe UI"/>
          <w:color w:val="000000"/>
          <w:szCs w:val="18"/>
          <w:bdr w:val="none" w:sz="0" w:space="0" w:color="auto" w:frame="1"/>
        </w:rPr>
        <w:t>•</w:t>
      </w:r>
      <w:r w:rsidRPr="00405FA7">
        <w:rPr>
          <w:rFonts w:ascii="Avenir" w:hAnsi="Avenir" w:cs="Segoe UI"/>
          <w:color w:val="000000"/>
          <w:szCs w:val="18"/>
          <w:bdr w:val="none" w:sz="0" w:space="0" w:color="auto" w:frame="1"/>
        </w:rPr>
        <w:tab/>
        <w:t>Animals and SF</w:t>
      </w:r>
    </w:p>
    <w:p w14:paraId="41B0B350" w14:textId="77777777" w:rsidR="00662E5C" w:rsidRDefault="00662E5C" w:rsidP="00662E5C">
      <w:pPr>
        <w:pStyle w:val="xmsonormal"/>
        <w:shd w:val="clear" w:color="auto" w:fill="FFFFFF"/>
        <w:spacing w:before="0" w:beforeAutospacing="0" w:after="0" w:afterAutospacing="0"/>
        <w:ind w:left="-180"/>
        <w:rPr>
          <w:rStyle w:val="xcontentpasted0"/>
          <w:rFonts w:ascii="Avenir Book" w:hAnsi="Avenir Book" w:cs="Calibri"/>
          <w:color w:val="242424"/>
          <w:bdr w:val="none" w:sz="0" w:space="0" w:color="auto" w:frame="1"/>
        </w:rPr>
      </w:pPr>
    </w:p>
    <w:p w14:paraId="00D14C78" w14:textId="151E2CFD"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In addition to the award presentation and programming developed from your submissions, the Symposium will include a roundtable discussion on the present and future of SF, a pedagogy panel on how SF is being taught, and a creative writing workshop.   </w:t>
      </w:r>
      <w:r w:rsidRPr="00662E5C">
        <w:rPr>
          <w:rFonts w:ascii="Avenir Book" w:hAnsi="Avenir Book" w:cs="Calibri"/>
          <w:color w:val="242424"/>
          <w:bdr w:val="none" w:sz="0" w:space="0" w:color="auto" w:frame="1"/>
        </w:rPr>
        <w:t> </w:t>
      </w:r>
    </w:p>
    <w:p w14:paraId="786F3543" w14:textId="77777777"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5D5B48D8" w14:textId="24DD1FD8"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xcontentpasted0"/>
          <w:rFonts w:ascii="Avenir Book" w:hAnsi="Avenir Book" w:cs="Calibri"/>
          <w:color w:val="242424"/>
          <w:bdr w:val="none" w:sz="0" w:space="0" w:color="auto" w:frame="1"/>
        </w:rPr>
        <w:t>Please email proposals to the Gunn Center, </w:t>
      </w:r>
      <w:r w:rsidRPr="00662E5C">
        <w:rPr>
          <w:rStyle w:val="xcontentpasted0"/>
          <w:rFonts w:ascii="Avenir Book" w:hAnsi="Avenir Book" w:cs="Calibri"/>
          <w:color w:val="0563C1"/>
          <w:u w:val="single"/>
          <w:bdr w:val="none" w:sz="0" w:space="0" w:color="auto" w:frame="1"/>
        </w:rPr>
        <w:t>sfcenter@ku.edu</w:t>
      </w:r>
      <w:r w:rsidRPr="00662E5C">
        <w:rPr>
          <w:rStyle w:val="xcontentpasted0"/>
          <w:rFonts w:ascii="Avenir Book" w:hAnsi="Avenir Book" w:cs="Calibri"/>
          <w:color w:val="242424"/>
          <w:bdr w:val="none" w:sz="0" w:space="0" w:color="auto" w:frame="1"/>
        </w:rPr>
        <w:t>, by April 1</w:t>
      </w:r>
      <w:r w:rsidR="00BF7DCF">
        <w:rPr>
          <w:rStyle w:val="xcontentpasted0"/>
          <w:rFonts w:ascii="Avenir Book" w:hAnsi="Avenir Book" w:cs="Calibri"/>
          <w:color w:val="242424"/>
          <w:bdr w:val="none" w:sz="0" w:space="0" w:color="auto" w:frame="1"/>
        </w:rPr>
        <w:t>7,</w:t>
      </w:r>
      <w:r w:rsidRPr="00662E5C">
        <w:rPr>
          <w:rStyle w:val="xcontentpasted0"/>
          <w:rFonts w:ascii="Avenir Book" w:hAnsi="Avenir Book" w:cs="Calibri"/>
          <w:color w:val="242424"/>
          <w:bdr w:val="none" w:sz="0" w:space="0" w:color="auto" w:frame="1"/>
        </w:rPr>
        <w:t xml:space="preserve"> 2023. Notifications will be sent out in late May. </w:t>
      </w:r>
      <w:r w:rsidRPr="00662E5C">
        <w:rPr>
          <w:rFonts w:ascii="Avenir Book" w:hAnsi="Avenir Book" w:cs="Calibri"/>
          <w:color w:val="242424"/>
          <w:bdr w:val="none" w:sz="0" w:space="0" w:color="auto" w:frame="1"/>
        </w:rPr>
        <w:br/>
      </w:r>
      <w:r w:rsidRPr="00662E5C">
        <w:rPr>
          <w:rStyle w:val="xcontentpasted0"/>
          <w:rFonts w:ascii="Avenir Book" w:hAnsi="Avenir Book" w:cs="Calibri"/>
          <w:color w:val="000000"/>
          <w:bdr w:val="none" w:sz="0" w:space="0" w:color="auto" w:frame="1"/>
        </w:rPr>
        <w:t> </w:t>
      </w:r>
      <w:r w:rsidRPr="00662E5C">
        <w:rPr>
          <w:rFonts w:ascii="Avenir Book" w:hAnsi="Avenir Book" w:cs="Segoe UI"/>
          <w:color w:val="000000"/>
          <w:sz w:val="18"/>
          <w:szCs w:val="18"/>
          <w:bdr w:val="none" w:sz="0" w:space="0" w:color="auto" w:frame="1"/>
        </w:rPr>
        <w:t> </w:t>
      </w:r>
    </w:p>
    <w:p w14:paraId="12067571" w14:textId="2129B075" w:rsidR="00662E5C" w:rsidRPr="00662E5C" w:rsidRDefault="00662E5C" w:rsidP="00662E5C">
      <w:pPr>
        <w:pStyle w:val="xmsonormal"/>
        <w:shd w:val="clear" w:color="auto" w:fill="FFFFFF"/>
        <w:spacing w:before="0" w:beforeAutospacing="0" w:after="0" w:afterAutospacing="0"/>
        <w:ind w:left="-180"/>
        <w:rPr>
          <w:rFonts w:ascii="Avenir Book" w:hAnsi="Avenir Book" w:cs="Calibri"/>
          <w:color w:val="000000"/>
        </w:rPr>
      </w:pPr>
      <w:r w:rsidRPr="00662E5C">
        <w:rPr>
          <w:rStyle w:val="markjtm4u8gyc"/>
          <w:rFonts w:ascii="Avenir Book" w:hAnsi="Avenir Book" w:cs="Calibri"/>
          <w:color w:val="242424"/>
          <w:bdr w:val="none" w:sz="0" w:space="0" w:color="auto" w:frame="1"/>
        </w:rPr>
        <w:t>For</w:t>
      </w:r>
      <w:r w:rsidRPr="00662E5C">
        <w:rPr>
          <w:rStyle w:val="xcontentpasted0"/>
          <w:rFonts w:ascii="Avenir Book" w:hAnsi="Avenir Book" w:cs="Calibri"/>
          <w:color w:val="242424"/>
          <w:bdr w:val="none" w:sz="0" w:space="0" w:color="auto" w:frame="1"/>
        </w:rPr>
        <w:t> more detailed information about the symposium, including travel information and lodging options, please visit the CSSF website: </w:t>
      </w:r>
      <w:hyperlink r:id="rId13" w:tgtFrame="_blank" w:history="1">
        <w:r w:rsidRPr="00662E5C">
          <w:rPr>
            <w:rStyle w:val="Hyperlink"/>
            <w:rFonts w:ascii="Avenir Book" w:hAnsi="Avenir Book" w:cs="Segoe UI"/>
            <w:color w:val="0563C1"/>
            <w:bdr w:val="none" w:sz="0" w:space="0" w:color="auto" w:frame="1"/>
          </w:rPr>
          <w:t>https://sfcenter.ku.edu/sturgeon-symposium</w:t>
        </w:r>
      </w:hyperlink>
      <w:r>
        <w:rPr>
          <w:rFonts w:ascii="Avenir Book" w:hAnsi="Avenir Book" w:cs="Segoe UI"/>
          <w:color w:val="000000"/>
          <w:sz w:val="18"/>
          <w:szCs w:val="18"/>
          <w:bdr w:val="none" w:sz="0" w:space="0" w:color="auto" w:frame="1"/>
        </w:rPr>
        <w:t>.</w:t>
      </w:r>
    </w:p>
    <w:p w14:paraId="537D1CAA" w14:textId="68D332D0" w:rsidR="005B0F73" w:rsidRPr="00662E5C" w:rsidRDefault="005B0F73" w:rsidP="00662E5C">
      <w:pPr>
        <w:spacing w:line="240" w:lineRule="auto"/>
        <w:ind w:firstLine="0"/>
        <w:rPr>
          <w:rFonts w:ascii="Avenir Book" w:hAnsi="Avenir Book"/>
          <w:szCs w:val="24"/>
        </w:rPr>
      </w:pPr>
    </w:p>
    <w:p w14:paraId="7A34B2A1" w14:textId="77777777" w:rsidR="00662E5C" w:rsidRPr="00662E5C" w:rsidRDefault="00662E5C" w:rsidP="00662E5C">
      <w:pPr>
        <w:spacing w:line="240" w:lineRule="auto"/>
        <w:ind w:left="-180" w:firstLine="0"/>
        <w:rPr>
          <w:rFonts w:ascii="Avenir Book" w:hAnsi="Avenir Book"/>
          <w:sz w:val="20"/>
        </w:rPr>
      </w:pPr>
    </w:p>
    <w:sectPr w:rsidR="00662E5C" w:rsidRPr="00662E5C" w:rsidSect="00CD40DB">
      <w:footerReference w:type="first" r:id="rId14"/>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4D08" w14:textId="77777777" w:rsidR="00D810A0" w:rsidRDefault="00D810A0" w:rsidP="0032643D">
      <w:pPr>
        <w:spacing w:line="240" w:lineRule="auto"/>
      </w:pPr>
      <w:r>
        <w:separator/>
      </w:r>
    </w:p>
  </w:endnote>
  <w:endnote w:type="continuationSeparator" w:id="0">
    <w:p w14:paraId="6CE978F2" w14:textId="77777777" w:rsidR="00D810A0" w:rsidRDefault="00D810A0" w:rsidP="00326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5E7A" w14:textId="77777777" w:rsidR="0003599B" w:rsidRPr="0032643D" w:rsidRDefault="0003599B" w:rsidP="00246190">
    <w:pPr>
      <w:pStyle w:val="Footer"/>
      <w:spacing w:line="240" w:lineRule="auto"/>
      <w:ind w:firstLine="0"/>
      <w:jc w:val="center"/>
      <w:rPr>
        <w:rFonts w:ascii="Eras Bold ITC" w:hAnsi="Eras Bold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AF9A" w14:textId="77777777" w:rsidR="00D810A0" w:rsidRDefault="00D810A0" w:rsidP="0032643D">
      <w:pPr>
        <w:spacing w:line="240" w:lineRule="auto"/>
      </w:pPr>
      <w:r>
        <w:separator/>
      </w:r>
    </w:p>
  </w:footnote>
  <w:footnote w:type="continuationSeparator" w:id="0">
    <w:p w14:paraId="6F098ABE" w14:textId="77777777" w:rsidR="00D810A0" w:rsidRDefault="00D810A0" w:rsidP="003264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B44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2A5A83"/>
    <w:multiLevelType w:val="multilevel"/>
    <w:tmpl w:val="34A86ED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16cid:durableId="1693335645">
    <w:abstractNumId w:val="0"/>
  </w:num>
  <w:num w:numId="2" w16cid:durableId="100501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F8"/>
    <w:rsid w:val="0003599B"/>
    <w:rsid w:val="00060F0A"/>
    <w:rsid w:val="000738AB"/>
    <w:rsid w:val="000862A7"/>
    <w:rsid w:val="00090D54"/>
    <w:rsid w:val="000C0FA2"/>
    <w:rsid w:val="000C132E"/>
    <w:rsid w:val="000E39DF"/>
    <w:rsid w:val="0011520B"/>
    <w:rsid w:val="001253F6"/>
    <w:rsid w:val="00141719"/>
    <w:rsid w:val="00161EBD"/>
    <w:rsid w:val="001D0B1C"/>
    <w:rsid w:val="001D295D"/>
    <w:rsid w:val="00207F57"/>
    <w:rsid w:val="00242660"/>
    <w:rsid w:val="002444E1"/>
    <w:rsid w:val="00246190"/>
    <w:rsid w:val="0029242C"/>
    <w:rsid w:val="002A5E87"/>
    <w:rsid w:val="002C414C"/>
    <w:rsid w:val="002D7D14"/>
    <w:rsid w:val="00302F1D"/>
    <w:rsid w:val="0032643D"/>
    <w:rsid w:val="00340409"/>
    <w:rsid w:val="0034752B"/>
    <w:rsid w:val="00355D56"/>
    <w:rsid w:val="00393B61"/>
    <w:rsid w:val="003A4BF8"/>
    <w:rsid w:val="003B0D3C"/>
    <w:rsid w:val="003D4DE4"/>
    <w:rsid w:val="003D72AB"/>
    <w:rsid w:val="003D738C"/>
    <w:rsid w:val="003F29E4"/>
    <w:rsid w:val="00405FA7"/>
    <w:rsid w:val="00406EDD"/>
    <w:rsid w:val="004107FE"/>
    <w:rsid w:val="00421F56"/>
    <w:rsid w:val="004361C4"/>
    <w:rsid w:val="00481B98"/>
    <w:rsid w:val="004D6B2D"/>
    <w:rsid w:val="004F7012"/>
    <w:rsid w:val="005343C2"/>
    <w:rsid w:val="00537D54"/>
    <w:rsid w:val="005522BF"/>
    <w:rsid w:val="00582577"/>
    <w:rsid w:val="00593996"/>
    <w:rsid w:val="005A7A44"/>
    <w:rsid w:val="005B0F73"/>
    <w:rsid w:val="005B6E5D"/>
    <w:rsid w:val="00625938"/>
    <w:rsid w:val="00662E5C"/>
    <w:rsid w:val="006B0E4C"/>
    <w:rsid w:val="006B6D63"/>
    <w:rsid w:val="006F77B9"/>
    <w:rsid w:val="00701F3A"/>
    <w:rsid w:val="00703E87"/>
    <w:rsid w:val="00704B39"/>
    <w:rsid w:val="007134B9"/>
    <w:rsid w:val="0072614E"/>
    <w:rsid w:val="007365C6"/>
    <w:rsid w:val="007370D7"/>
    <w:rsid w:val="00760EC7"/>
    <w:rsid w:val="007A1429"/>
    <w:rsid w:val="007C33BE"/>
    <w:rsid w:val="007C6A6C"/>
    <w:rsid w:val="007E00DD"/>
    <w:rsid w:val="007E7A07"/>
    <w:rsid w:val="00800727"/>
    <w:rsid w:val="008452B6"/>
    <w:rsid w:val="0089431C"/>
    <w:rsid w:val="00894BF6"/>
    <w:rsid w:val="008B0E39"/>
    <w:rsid w:val="008D6E50"/>
    <w:rsid w:val="008E6D55"/>
    <w:rsid w:val="008F3ABD"/>
    <w:rsid w:val="00926E46"/>
    <w:rsid w:val="00952BA1"/>
    <w:rsid w:val="00957ED4"/>
    <w:rsid w:val="00961D98"/>
    <w:rsid w:val="009676CB"/>
    <w:rsid w:val="0096783C"/>
    <w:rsid w:val="00987866"/>
    <w:rsid w:val="009A0BEC"/>
    <w:rsid w:val="009B4C64"/>
    <w:rsid w:val="009D2E97"/>
    <w:rsid w:val="00A0104D"/>
    <w:rsid w:val="00A473F7"/>
    <w:rsid w:val="00A52FA1"/>
    <w:rsid w:val="00A81925"/>
    <w:rsid w:val="00A874D6"/>
    <w:rsid w:val="00A96136"/>
    <w:rsid w:val="00AA45D4"/>
    <w:rsid w:val="00AB2983"/>
    <w:rsid w:val="00AC42D9"/>
    <w:rsid w:val="00AC43E5"/>
    <w:rsid w:val="00AD3CEA"/>
    <w:rsid w:val="00AF7C37"/>
    <w:rsid w:val="00B2177B"/>
    <w:rsid w:val="00B33A01"/>
    <w:rsid w:val="00B52D99"/>
    <w:rsid w:val="00B52EB6"/>
    <w:rsid w:val="00B62A5C"/>
    <w:rsid w:val="00B77EBF"/>
    <w:rsid w:val="00B863CA"/>
    <w:rsid w:val="00B95DC6"/>
    <w:rsid w:val="00B97A73"/>
    <w:rsid w:val="00BB262B"/>
    <w:rsid w:val="00BC146D"/>
    <w:rsid w:val="00BC2A46"/>
    <w:rsid w:val="00BD382F"/>
    <w:rsid w:val="00BF380F"/>
    <w:rsid w:val="00BF7DCF"/>
    <w:rsid w:val="00C040E7"/>
    <w:rsid w:val="00C11712"/>
    <w:rsid w:val="00C25CB6"/>
    <w:rsid w:val="00C32BB6"/>
    <w:rsid w:val="00C5426E"/>
    <w:rsid w:val="00C90FD5"/>
    <w:rsid w:val="00CA2E9A"/>
    <w:rsid w:val="00CA342B"/>
    <w:rsid w:val="00CC683B"/>
    <w:rsid w:val="00CC6F68"/>
    <w:rsid w:val="00CD40DB"/>
    <w:rsid w:val="00CD7A0C"/>
    <w:rsid w:val="00D16AEF"/>
    <w:rsid w:val="00D33001"/>
    <w:rsid w:val="00D62FFB"/>
    <w:rsid w:val="00D810A0"/>
    <w:rsid w:val="00D94E5A"/>
    <w:rsid w:val="00DA15AD"/>
    <w:rsid w:val="00E02C17"/>
    <w:rsid w:val="00E1592D"/>
    <w:rsid w:val="00E20E1B"/>
    <w:rsid w:val="00E67D2D"/>
    <w:rsid w:val="00E95991"/>
    <w:rsid w:val="00EB0C27"/>
    <w:rsid w:val="00F21EC9"/>
    <w:rsid w:val="00F3290A"/>
    <w:rsid w:val="00F441E0"/>
    <w:rsid w:val="00F51E35"/>
    <w:rsid w:val="00F709CC"/>
    <w:rsid w:val="00F94F6C"/>
    <w:rsid w:val="00FD6D40"/>
    <w:rsid w:val="00FE7B1C"/>
    <w:rsid w:val="00FE7D06"/>
    <w:rsid w:val="0E252422"/>
    <w:rsid w:val="75B8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4C37C"/>
  <w15:docId w15:val="{45851E07-1C05-0E4E-BF20-7AAE9702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7B"/>
    <w:pPr>
      <w:spacing w:line="360" w:lineRule="auto"/>
      <w:ind w:firstLine="576"/>
    </w:pPr>
    <w:rPr>
      <w:rFonts w:ascii="Georgia" w:hAnsi="Georgia"/>
      <w:sz w:val="24"/>
    </w:rPr>
  </w:style>
  <w:style w:type="paragraph" w:styleId="Heading1">
    <w:name w:val="heading 1"/>
    <w:basedOn w:val="Normal"/>
    <w:next w:val="Normal"/>
    <w:link w:val="Heading1Char"/>
    <w:autoRedefine/>
    <w:uiPriority w:val="9"/>
    <w:qFormat/>
    <w:rsid w:val="00F3290A"/>
    <w:pPr>
      <w:keepNext/>
      <w:spacing w:before="240" w:after="60"/>
      <w:outlineLvl w:val="0"/>
    </w:pPr>
    <w:rPr>
      <w:rFonts w:eastAsia="Times New Roman"/>
      <w:b/>
      <w:bCs/>
      <w:kern w:val="32"/>
      <w:sz w:val="36"/>
      <w:szCs w:val="32"/>
      <w:lang w:val="x-none" w:eastAsia="x-none"/>
    </w:rPr>
  </w:style>
  <w:style w:type="paragraph" w:styleId="Heading2">
    <w:name w:val="heading 2"/>
    <w:basedOn w:val="Normal"/>
    <w:next w:val="Normal"/>
    <w:link w:val="Heading2Char"/>
    <w:autoRedefine/>
    <w:uiPriority w:val="9"/>
    <w:qFormat/>
    <w:rsid w:val="00F3290A"/>
    <w:pPr>
      <w:keepNext/>
      <w:spacing w:before="240" w:after="60"/>
      <w:outlineLvl w:val="1"/>
    </w:pPr>
    <w:rPr>
      <w:rFonts w:eastAsia="Times New Roman"/>
      <w:b/>
      <w:bCs/>
      <w:iCs/>
      <w:sz w:val="32"/>
      <w:szCs w:val="28"/>
      <w:lang w:val="x-none" w:eastAsia="x-none"/>
    </w:rPr>
  </w:style>
  <w:style w:type="paragraph" w:styleId="Heading3">
    <w:name w:val="heading 3"/>
    <w:basedOn w:val="Normal"/>
    <w:next w:val="Normal"/>
    <w:link w:val="Heading3Char"/>
    <w:qFormat/>
    <w:rsid w:val="00F3290A"/>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F3290A"/>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290A"/>
    <w:rPr>
      <w:rFonts w:ascii="Georgia" w:eastAsia="Times New Roman" w:hAnsi="Georgia"/>
      <w:b/>
      <w:bCs/>
      <w:kern w:val="32"/>
      <w:sz w:val="36"/>
      <w:szCs w:val="32"/>
    </w:rPr>
  </w:style>
  <w:style w:type="character" w:customStyle="1" w:styleId="Heading2Char">
    <w:name w:val="Heading 2 Char"/>
    <w:link w:val="Heading2"/>
    <w:uiPriority w:val="9"/>
    <w:rsid w:val="00F3290A"/>
    <w:rPr>
      <w:rFonts w:ascii="Georgia" w:eastAsia="Times New Roman" w:hAnsi="Georgia"/>
      <w:b/>
      <w:bCs/>
      <w:iCs/>
      <w:sz w:val="32"/>
      <w:szCs w:val="28"/>
    </w:rPr>
  </w:style>
  <w:style w:type="paragraph" w:styleId="Title">
    <w:name w:val="Title"/>
    <w:basedOn w:val="Normal"/>
    <w:next w:val="Normal"/>
    <w:link w:val="TitleChar"/>
    <w:uiPriority w:val="10"/>
    <w:qFormat/>
    <w:rsid w:val="00F3290A"/>
    <w:pPr>
      <w:contextualSpacing/>
      <w:jc w:val="center"/>
    </w:pPr>
    <w:rPr>
      <w:rFonts w:eastAsia="Times New Roman"/>
      <w:color w:val="17365D"/>
      <w:spacing w:val="5"/>
      <w:kern w:val="28"/>
      <w:sz w:val="44"/>
      <w:szCs w:val="52"/>
      <w:lang w:val="x-none" w:eastAsia="x-none"/>
    </w:rPr>
  </w:style>
  <w:style w:type="character" w:customStyle="1" w:styleId="TitleChar">
    <w:name w:val="Title Char"/>
    <w:link w:val="Title"/>
    <w:uiPriority w:val="10"/>
    <w:rsid w:val="00F3290A"/>
    <w:rPr>
      <w:rFonts w:ascii="Georgia" w:eastAsia="Times New Roman" w:hAnsi="Georgia"/>
      <w:color w:val="17365D"/>
      <w:spacing w:val="5"/>
      <w:kern w:val="28"/>
      <w:sz w:val="44"/>
      <w:szCs w:val="52"/>
    </w:rPr>
  </w:style>
  <w:style w:type="character" w:customStyle="1" w:styleId="Heading4Char">
    <w:name w:val="Heading 4 Char"/>
    <w:link w:val="Heading4"/>
    <w:uiPriority w:val="9"/>
    <w:semiHidden/>
    <w:rsid w:val="00F3290A"/>
    <w:rPr>
      <w:rFonts w:ascii="Calibri" w:eastAsia="Times New Roman" w:hAnsi="Calibri" w:cs="Times New Roman"/>
      <w:b/>
      <w:bCs/>
      <w:sz w:val="28"/>
      <w:szCs w:val="28"/>
    </w:rPr>
  </w:style>
  <w:style w:type="character" w:customStyle="1" w:styleId="Heading3Char">
    <w:name w:val="Heading 3 Char"/>
    <w:link w:val="Heading3"/>
    <w:rsid w:val="00F3290A"/>
    <w:rPr>
      <w:rFonts w:ascii="Cambria" w:eastAsia="Times New Roman" w:hAnsi="Cambria"/>
      <w:b/>
      <w:bCs/>
      <w:sz w:val="26"/>
      <w:szCs w:val="26"/>
    </w:rPr>
  </w:style>
  <w:style w:type="paragraph" w:customStyle="1" w:styleId="direction">
    <w:name w:val="direction"/>
    <w:basedOn w:val="ColorfulGrid-Accent11"/>
    <w:next w:val="Normal"/>
    <w:qFormat/>
    <w:rsid w:val="00F3290A"/>
    <w:pPr>
      <w:jc w:val="center"/>
    </w:pPr>
    <w:rPr>
      <w:rFonts w:ascii="Arial" w:hAnsi="Arial"/>
      <w:color w:val="auto"/>
      <w:sz w:val="24"/>
      <w:szCs w:val="24"/>
    </w:rPr>
  </w:style>
  <w:style w:type="paragraph" w:customStyle="1" w:styleId="ColorfulGrid-Accent11">
    <w:name w:val="Colorful Grid - Accent 11"/>
    <w:basedOn w:val="Normal"/>
    <w:next w:val="Normal"/>
    <w:link w:val="ColorfulGrid-Accent1Char"/>
    <w:uiPriority w:val="29"/>
    <w:qFormat/>
    <w:rsid w:val="00F3290A"/>
    <w:rPr>
      <w:rFonts w:ascii="Times New Roman" w:hAnsi="Times New Roman"/>
      <w:i/>
      <w:iCs/>
      <w:color w:val="000000"/>
      <w:sz w:val="20"/>
      <w:lang w:val="x-none" w:eastAsia="x-none"/>
    </w:rPr>
  </w:style>
  <w:style w:type="character" w:customStyle="1" w:styleId="ColorfulGrid-Accent1Char">
    <w:name w:val="Colorful Grid - Accent 1 Char"/>
    <w:link w:val="ColorfulGrid-Accent11"/>
    <w:uiPriority w:val="29"/>
    <w:rsid w:val="00F3290A"/>
    <w:rPr>
      <w:i/>
      <w:iCs/>
      <w:color w:val="000000"/>
    </w:rPr>
  </w:style>
  <w:style w:type="paragraph" w:customStyle="1" w:styleId="center-comment">
    <w:name w:val="center-comment"/>
    <w:basedOn w:val="ColorfulGrid-Accent11"/>
    <w:next w:val="Normal"/>
    <w:qFormat/>
    <w:rsid w:val="00F3290A"/>
    <w:pPr>
      <w:jc w:val="center"/>
    </w:pPr>
    <w:rPr>
      <w:rFonts w:ascii="Courier New" w:hAnsi="Courier New"/>
      <w:szCs w:val="24"/>
    </w:rPr>
  </w:style>
  <w:style w:type="paragraph" w:customStyle="1" w:styleId="MediumGrid21">
    <w:name w:val="Medium Grid 21"/>
    <w:uiPriority w:val="1"/>
    <w:qFormat/>
    <w:rsid w:val="00F3290A"/>
    <w:pPr>
      <w:spacing w:line="480" w:lineRule="auto"/>
      <w:ind w:firstLine="576"/>
    </w:pPr>
    <w:rPr>
      <w:rFonts w:ascii="Georgia" w:hAnsi="Georgia"/>
      <w:sz w:val="24"/>
    </w:rPr>
  </w:style>
  <w:style w:type="paragraph" w:styleId="BalloonText">
    <w:name w:val="Balloon Text"/>
    <w:basedOn w:val="Normal"/>
    <w:link w:val="BalloonTextChar"/>
    <w:uiPriority w:val="99"/>
    <w:semiHidden/>
    <w:unhideWhenUsed/>
    <w:rsid w:val="003A4BF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4BF8"/>
    <w:rPr>
      <w:rFonts w:ascii="Tahoma" w:hAnsi="Tahoma" w:cs="Tahoma"/>
      <w:sz w:val="16"/>
      <w:szCs w:val="16"/>
    </w:rPr>
  </w:style>
  <w:style w:type="character" w:styleId="Hyperlink">
    <w:name w:val="Hyperlink"/>
    <w:uiPriority w:val="99"/>
    <w:unhideWhenUsed/>
    <w:rsid w:val="000E39DF"/>
    <w:rPr>
      <w:color w:val="0000FF"/>
      <w:u w:val="single"/>
    </w:rPr>
  </w:style>
  <w:style w:type="paragraph" w:styleId="Header">
    <w:name w:val="header"/>
    <w:basedOn w:val="Normal"/>
    <w:link w:val="HeaderChar"/>
    <w:uiPriority w:val="99"/>
    <w:unhideWhenUsed/>
    <w:rsid w:val="0032643D"/>
    <w:pPr>
      <w:tabs>
        <w:tab w:val="center" w:pos="4680"/>
        <w:tab w:val="right" w:pos="9360"/>
      </w:tabs>
    </w:pPr>
  </w:style>
  <w:style w:type="character" w:customStyle="1" w:styleId="HeaderChar">
    <w:name w:val="Header Char"/>
    <w:link w:val="Header"/>
    <w:uiPriority w:val="99"/>
    <w:rsid w:val="0032643D"/>
    <w:rPr>
      <w:rFonts w:ascii="Georgia" w:hAnsi="Georgia"/>
      <w:sz w:val="24"/>
    </w:rPr>
  </w:style>
  <w:style w:type="paragraph" w:styleId="Footer">
    <w:name w:val="footer"/>
    <w:basedOn w:val="Normal"/>
    <w:link w:val="FooterChar"/>
    <w:uiPriority w:val="99"/>
    <w:unhideWhenUsed/>
    <w:rsid w:val="0032643D"/>
    <w:pPr>
      <w:tabs>
        <w:tab w:val="center" w:pos="4680"/>
        <w:tab w:val="right" w:pos="9360"/>
      </w:tabs>
    </w:pPr>
  </w:style>
  <w:style w:type="character" w:customStyle="1" w:styleId="FooterChar">
    <w:name w:val="Footer Char"/>
    <w:link w:val="Footer"/>
    <w:uiPriority w:val="99"/>
    <w:rsid w:val="0032643D"/>
    <w:rPr>
      <w:rFonts w:ascii="Georgia" w:hAnsi="Georgia"/>
      <w:sz w:val="24"/>
    </w:rPr>
  </w:style>
  <w:style w:type="character" w:customStyle="1" w:styleId="UnresolvedMention1">
    <w:name w:val="Unresolved Mention1"/>
    <w:uiPriority w:val="99"/>
    <w:semiHidden/>
    <w:unhideWhenUsed/>
    <w:rsid w:val="005B0F73"/>
    <w:rPr>
      <w:color w:val="605E5C"/>
      <w:shd w:val="clear" w:color="auto" w:fill="E1DFDD"/>
    </w:rPr>
  </w:style>
  <w:style w:type="character" w:styleId="FollowedHyperlink">
    <w:name w:val="FollowedHyperlink"/>
    <w:basedOn w:val="DefaultParagraphFont"/>
    <w:uiPriority w:val="99"/>
    <w:semiHidden/>
    <w:unhideWhenUsed/>
    <w:rsid w:val="00E1592D"/>
    <w:rPr>
      <w:color w:val="800080" w:themeColor="followedHyperlink"/>
      <w:u w:val="single"/>
    </w:rPr>
  </w:style>
  <w:style w:type="paragraph" w:customStyle="1" w:styleId="xmsonormal">
    <w:name w:val="x_msonormal"/>
    <w:basedOn w:val="Normal"/>
    <w:rsid w:val="00662E5C"/>
    <w:pPr>
      <w:spacing w:before="100" w:beforeAutospacing="1" w:after="100" w:afterAutospacing="1" w:line="240" w:lineRule="auto"/>
      <w:ind w:firstLine="0"/>
    </w:pPr>
    <w:rPr>
      <w:rFonts w:ascii="Times New Roman" w:eastAsia="Times New Roman" w:hAnsi="Times New Roman"/>
      <w:szCs w:val="24"/>
    </w:rPr>
  </w:style>
  <w:style w:type="character" w:customStyle="1" w:styleId="xcontentpasted0">
    <w:name w:val="x_contentpasted0"/>
    <w:basedOn w:val="DefaultParagraphFont"/>
    <w:rsid w:val="00662E5C"/>
  </w:style>
  <w:style w:type="character" w:customStyle="1" w:styleId="markl4wyj8fra">
    <w:name w:val="markl4wyj8fra"/>
    <w:basedOn w:val="DefaultParagraphFont"/>
    <w:rsid w:val="00662E5C"/>
  </w:style>
  <w:style w:type="character" w:customStyle="1" w:styleId="markjtm4u8gyc">
    <w:name w:val="markjtm4u8gyc"/>
    <w:basedOn w:val="DefaultParagraphFont"/>
    <w:rsid w:val="00662E5C"/>
  </w:style>
  <w:style w:type="character" w:customStyle="1" w:styleId="mark18fv6af4t">
    <w:name w:val="mark18fv6af4t"/>
    <w:basedOn w:val="DefaultParagraphFont"/>
    <w:rsid w:val="0066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1045">
      <w:bodyDiv w:val="1"/>
      <w:marLeft w:val="0"/>
      <w:marRight w:val="0"/>
      <w:marTop w:val="0"/>
      <w:marBottom w:val="0"/>
      <w:divBdr>
        <w:top w:val="none" w:sz="0" w:space="0" w:color="auto"/>
        <w:left w:val="none" w:sz="0" w:space="0" w:color="auto"/>
        <w:bottom w:val="none" w:sz="0" w:space="0" w:color="auto"/>
        <w:right w:val="none" w:sz="0" w:space="0" w:color="auto"/>
      </w:divBdr>
    </w:div>
    <w:div w:id="1170103536">
      <w:bodyDiv w:val="1"/>
      <w:marLeft w:val="0"/>
      <w:marRight w:val="0"/>
      <w:marTop w:val="0"/>
      <w:marBottom w:val="0"/>
      <w:divBdr>
        <w:top w:val="none" w:sz="0" w:space="0" w:color="auto"/>
        <w:left w:val="none" w:sz="0" w:space="0" w:color="auto"/>
        <w:bottom w:val="none" w:sz="0" w:space="0" w:color="auto"/>
        <w:right w:val="none" w:sz="0" w:space="0" w:color="auto"/>
      </w:divBdr>
    </w:div>
    <w:div w:id="1545870301">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center.ku.edu/sturgeon-symposi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CB858F1D6FC4C9B991B28FF9B5750" ma:contentTypeVersion="12" ma:contentTypeDescription="Create a new document." ma:contentTypeScope="" ma:versionID="57f687d6eb9fd5a90d09667cb59c2429">
  <xsd:schema xmlns:xsd="http://www.w3.org/2001/XMLSchema" xmlns:xs="http://www.w3.org/2001/XMLSchema" xmlns:p="http://schemas.microsoft.com/office/2006/metadata/properties" xmlns:ns2="2cb486a6-a367-4286-9a52-954b7b1a8abe" xmlns:ns3="92f77f14-dbf1-4fb0-8f60-6f7fb418528e" targetNamespace="http://schemas.microsoft.com/office/2006/metadata/properties" ma:root="true" ma:fieldsID="d242ee5fb609a1b93c7e236dd6f8d187" ns2:_="" ns3:_="">
    <xsd:import namespace="2cb486a6-a367-4286-9a52-954b7b1a8abe"/>
    <xsd:import namespace="92f77f14-dbf1-4fb0-8f60-6f7fb41852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486a6-a367-4286-9a52-954b7b1a8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77f14-dbf1-4fb0-8f60-6f7fb418528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bc0b230-1f1e-4046-bc03-e6919fc27456}" ma:internalName="TaxCatchAll" ma:showField="CatchAllData" ma:web="92f77f14-dbf1-4fb0-8f60-6f7fb4185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f77f14-dbf1-4fb0-8f60-6f7fb418528e" xsi:nil="true"/>
    <lcf76f155ced4ddcb4097134ff3c332f xmlns="2cb486a6-a367-4286-9a52-954b7b1a8a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B61E4B-6CE0-487B-BC9B-4AB3319CB6D9}">
  <ds:schemaRefs>
    <ds:schemaRef ds:uri="http://schemas.microsoft.com/sharepoint/v3/contenttype/forms"/>
  </ds:schemaRefs>
</ds:datastoreItem>
</file>

<file path=customXml/itemProps2.xml><?xml version="1.0" encoding="utf-8"?>
<ds:datastoreItem xmlns:ds="http://schemas.openxmlformats.org/officeDocument/2006/customXml" ds:itemID="{9F789DEF-6212-447D-A916-199E3997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486a6-a367-4286-9a52-954b7b1a8abe"/>
    <ds:schemaRef ds:uri="92f77f14-dbf1-4fb0-8f60-6f7fb418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1156F-FCF4-384D-936D-29F3DB0ED1C1}">
  <ds:schemaRefs>
    <ds:schemaRef ds:uri="http://schemas.openxmlformats.org/officeDocument/2006/bibliography"/>
  </ds:schemaRefs>
</ds:datastoreItem>
</file>

<file path=customXml/itemProps4.xml><?xml version="1.0" encoding="utf-8"?>
<ds:datastoreItem xmlns:ds="http://schemas.openxmlformats.org/officeDocument/2006/customXml" ds:itemID="{311207FB-C7E2-46CD-A282-6E905FE5A908}">
  <ds:schemaRefs>
    <ds:schemaRef ds:uri="http://schemas.microsoft.com/office/2006/metadata/properties"/>
    <ds:schemaRef ds:uri="http://schemas.microsoft.com/office/infopath/2007/PartnerControls"/>
    <ds:schemaRef ds:uri="92f77f14-dbf1-4fb0-8f60-6f7fb418528e"/>
    <ds:schemaRef ds:uri="2cb486a6-a367-4286-9a52-954b7b1a8a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McKitterick</dc:creator>
  <cp:keywords/>
  <cp:lastModifiedBy>Clogston, Centennial</cp:lastModifiedBy>
  <cp:revision>2</cp:revision>
  <cp:lastPrinted>2022-01-26T22:25:00Z</cp:lastPrinted>
  <dcterms:created xsi:type="dcterms:W3CDTF">2023-03-20T19:58:00Z</dcterms:created>
  <dcterms:modified xsi:type="dcterms:W3CDTF">2023-03-20T19:58:00Z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0x0101004E8CB858F1D6FC4C9B991B28FF9B5750</vt:lpwstr>
  </property>
  <property fmtid="{D5CDD505-2E9C-101B-9397-08002B2CF9AE}" pid="3" name="MediaServiceImageTags">
    <vt:lpwstr/>
  </property>
</Properties>
</file>